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60D59" w14:textId="77777777" w:rsidR="00B44D83" w:rsidRPr="009A17C3" w:rsidRDefault="00B44D83" w:rsidP="00B44D83">
      <w:pPr>
        <w:spacing w:after="0" w:line="259" w:lineRule="auto"/>
        <w:ind w:left="1080" w:firstLine="0"/>
        <w:jc w:val="left"/>
        <w:rPr>
          <w:b/>
          <w:bCs/>
        </w:rPr>
      </w:pPr>
      <w:r w:rsidRPr="009A17C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1C2EC26A" wp14:editId="48E50F4F">
            <wp:simplePos x="0" y="0"/>
            <wp:positionH relativeFrom="column">
              <wp:align>right</wp:align>
            </wp:positionH>
            <wp:positionV relativeFrom="paragraph">
              <wp:posOffset>-137795</wp:posOffset>
            </wp:positionV>
            <wp:extent cx="887083" cy="1181270"/>
            <wp:effectExtent l="0" t="0" r="8890" b="0"/>
            <wp:wrapThrough wrapText="bothSides">
              <wp:wrapPolygon edited="0">
                <wp:start x="0" y="0"/>
                <wp:lineTo x="0" y="21252"/>
                <wp:lineTo x="21352" y="21252"/>
                <wp:lineTo x="21352" y="0"/>
                <wp:lineTo x="0" y="0"/>
              </wp:wrapPolygon>
            </wp:wrapThrough>
            <wp:docPr id="4210" name="Picture 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" name="Picture 4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4172" cy="12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7C3">
        <w:rPr>
          <w:b/>
          <w:bCs/>
          <w:sz w:val="34"/>
        </w:rPr>
        <w:t>Area Liaisons', Committee Chairs' and</w:t>
      </w:r>
    </w:p>
    <w:p w14:paraId="1BBB10BC" w14:textId="77777777" w:rsidR="00B44D83" w:rsidRPr="009A17C3" w:rsidRDefault="00B44D83" w:rsidP="00B44D83">
      <w:pPr>
        <w:spacing w:after="0" w:line="259" w:lineRule="auto"/>
        <w:ind w:left="2030" w:firstLine="0"/>
        <w:jc w:val="left"/>
        <w:rPr>
          <w:b/>
          <w:bCs/>
        </w:rPr>
      </w:pPr>
      <w:r w:rsidRPr="009A17C3">
        <w:rPr>
          <w:b/>
          <w:bCs/>
          <w:sz w:val="36"/>
        </w:rPr>
        <w:t>Chapter Presidents' Page</w:t>
      </w:r>
    </w:p>
    <w:p w14:paraId="727DCA72" w14:textId="77777777" w:rsidR="00B44D83" w:rsidRPr="009A17C3" w:rsidRDefault="00B44D83" w:rsidP="00B44D83">
      <w:pPr>
        <w:spacing w:after="0" w:line="259" w:lineRule="auto"/>
        <w:ind w:left="1490" w:firstLine="0"/>
        <w:jc w:val="left"/>
        <w:rPr>
          <w:b/>
          <w:bCs/>
        </w:rPr>
      </w:pPr>
      <w:r w:rsidRPr="009A17C3">
        <w:rPr>
          <w:b/>
          <w:bCs/>
          <w:noProof/>
        </w:rPr>
        <w:drawing>
          <wp:inline distT="0" distB="0" distL="0" distR="0" wp14:anchorId="16892963" wp14:editId="27056CB8">
            <wp:extent cx="123444" cy="27432"/>
            <wp:effectExtent l="0" t="0" r="0" b="0"/>
            <wp:docPr id="7865" name="Picture 7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5" name="Picture 78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7C3">
        <w:rPr>
          <w:b/>
          <w:bCs/>
          <w:sz w:val="28"/>
        </w:rPr>
        <w:t>from your Washington State President</w:t>
      </w:r>
    </w:p>
    <w:p w14:paraId="5ECC628F" w14:textId="48B60C85" w:rsidR="00B44D83" w:rsidRPr="005E5F41" w:rsidRDefault="002133FA" w:rsidP="00B44D83">
      <w:pPr>
        <w:spacing w:after="0"/>
        <w:rPr>
          <w:color w:val="FF0000"/>
          <w:sz w:val="20"/>
          <w:szCs w:val="20"/>
        </w:rPr>
      </w:pPr>
      <w:r>
        <w:rPr>
          <w:color w:val="FF0000"/>
        </w:rPr>
        <w:t xml:space="preserve">       </w:t>
      </w:r>
      <w:r w:rsidR="00B44D83" w:rsidRPr="005E5F41">
        <w:rPr>
          <w:color w:val="FF0000"/>
        </w:rPr>
        <w:t>"</w:t>
      </w:r>
      <w:r w:rsidR="00B44D83" w:rsidRPr="005E5F41">
        <w:rPr>
          <w:color w:val="FF0000"/>
          <w:sz w:val="20"/>
          <w:szCs w:val="20"/>
        </w:rPr>
        <w:t>Embracing Possibilities: Leading with Wisdom and Passion"</w:t>
      </w:r>
    </w:p>
    <w:p w14:paraId="61EDFE8F" w14:textId="42A93B73" w:rsidR="00B44D83" w:rsidRDefault="002133FA" w:rsidP="00B44D83">
      <w:pPr>
        <w:spacing w:after="0"/>
        <w:ind w:left="939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  <w:r w:rsidR="00B44D83" w:rsidRPr="005E5F41">
        <w:rPr>
          <w:color w:val="FF0000"/>
          <w:sz w:val="20"/>
          <w:szCs w:val="20"/>
        </w:rPr>
        <w:t>"Leading Women Educators Impacting Education Worldwide"</w:t>
      </w:r>
    </w:p>
    <w:p w14:paraId="4E950A66" w14:textId="77777777" w:rsidR="002F0B07" w:rsidRDefault="002F0B07" w:rsidP="00B44D83">
      <w:pPr>
        <w:spacing w:after="0"/>
        <w:ind w:left="939"/>
        <w:rPr>
          <w:color w:val="FF0000"/>
          <w:sz w:val="20"/>
          <w:szCs w:val="20"/>
        </w:rPr>
      </w:pPr>
    </w:p>
    <w:p w14:paraId="024BA266" w14:textId="41B903B2" w:rsidR="00B44D83" w:rsidRDefault="00B44D83" w:rsidP="00B44D83">
      <w:pPr>
        <w:spacing w:after="0"/>
        <w:ind w:left="939"/>
        <w:jc w:val="center"/>
        <w:rPr>
          <w:b/>
          <w:bCs/>
        </w:rPr>
      </w:pPr>
      <w:r w:rsidRPr="009A17C3">
        <w:rPr>
          <w:b/>
          <w:bCs/>
        </w:rPr>
        <w:t>Newsletter 2</w:t>
      </w:r>
      <w:r>
        <w:rPr>
          <w:b/>
          <w:bCs/>
        </w:rPr>
        <w:t>7</w:t>
      </w:r>
    </w:p>
    <w:p w14:paraId="71CF8CF1" w14:textId="77777777" w:rsidR="002F0B07" w:rsidRPr="00F4308B" w:rsidRDefault="002F0B07" w:rsidP="00B44D83">
      <w:pPr>
        <w:spacing w:after="0"/>
        <w:ind w:left="939"/>
        <w:jc w:val="center"/>
        <w:rPr>
          <w:color w:val="FF0000"/>
          <w:sz w:val="20"/>
          <w:szCs w:val="20"/>
        </w:rPr>
      </w:pPr>
    </w:p>
    <w:p w14:paraId="2AA1CC7E" w14:textId="46BCBA2E" w:rsidR="00B44D83" w:rsidRDefault="00B44D83" w:rsidP="00B44D83">
      <w:pPr>
        <w:spacing w:after="0"/>
        <w:rPr>
          <w:sz w:val="22"/>
        </w:rPr>
      </w:pPr>
      <w:r w:rsidRPr="00624D33">
        <w:rPr>
          <w:sz w:val="22"/>
        </w:rPr>
        <w:t>Dear Chapter Presidents, Area Liaisons, Committee Chairs and State Officers,</w:t>
      </w:r>
    </w:p>
    <w:p w14:paraId="61E3A99E" w14:textId="77777777" w:rsidR="002E47A1" w:rsidRDefault="002F0B07" w:rsidP="00687766">
      <w:pPr>
        <w:spacing w:after="0"/>
        <w:rPr>
          <w:sz w:val="22"/>
        </w:rPr>
      </w:pPr>
      <w:r>
        <w:rPr>
          <w:sz w:val="22"/>
        </w:rPr>
        <w:t xml:space="preserve">     I sent the packet of amendments, SAP’s, registration form, and Treasurer’s report to </w:t>
      </w:r>
      <w:r w:rsidR="00687766">
        <w:rPr>
          <w:sz w:val="22"/>
        </w:rPr>
        <w:t>34 members without technology. I suggested that they contact a member of their chapter so they could join that person on Zoom and enjoy the state convention sometime during the April 26-May 1</w:t>
      </w:r>
      <w:r w:rsidR="00687766" w:rsidRPr="00687766">
        <w:rPr>
          <w:sz w:val="22"/>
          <w:vertAlign w:val="superscript"/>
        </w:rPr>
        <w:t>st</w:t>
      </w:r>
      <w:r w:rsidR="00687766">
        <w:rPr>
          <w:sz w:val="22"/>
        </w:rPr>
        <w:t xml:space="preserve"> week. Please reach out to members in your chapter who may have difficulty getting online. It would be wonderful to exceed the number of members we usually have during a normal state convention (around 120 or so). </w:t>
      </w:r>
      <w:r w:rsidR="002E47A1">
        <w:rPr>
          <w:sz w:val="22"/>
        </w:rPr>
        <w:t xml:space="preserve">Please be aware that the amendments to be presented include having chapters sign up to have members with no tech at home supported with a monetary amount. I am currently printing and mailing to 34 members without tech. </w:t>
      </w:r>
    </w:p>
    <w:p w14:paraId="22E7E11E" w14:textId="7C462EBE" w:rsidR="00687766" w:rsidRDefault="002E47A1" w:rsidP="00687766">
      <w:pPr>
        <w:spacing w:after="0"/>
        <w:rPr>
          <w:sz w:val="22"/>
        </w:rPr>
      </w:pPr>
      <w:r>
        <w:rPr>
          <w:sz w:val="22"/>
        </w:rPr>
        <w:t xml:space="preserve">    P</w:t>
      </w:r>
      <w:r w:rsidR="00687766">
        <w:rPr>
          <w:sz w:val="22"/>
        </w:rPr>
        <w:t xml:space="preserve">lease register if you haven’t already. The </w:t>
      </w:r>
      <w:r>
        <w:rPr>
          <w:sz w:val="22"/>
        </w:rPr>
        <w:t xml:space="preserve">process and </w:t>
      </w:r>
      <w:r w:rsidR="00687766">
        <w:rPr>
          <w:sz w:val="22"/>
        </w:rPr>
        <w:t xml:space="preserve">form </w:t>
      </w:r>
      <w:r>
        <w:rPr>
          <w:sz w:val="22"/>
        </w:rPr>
        <w:t>are</w:t>
      </w:r>
      <w:r w:rsidR="00687766">
        <w:rPr>
          <w:sz w:val="22"/>
        </w:rPr>
        <w:t xml:space="preserve"> on our website </w:t>
      </w:r>
      <w:hyperlink r:id="rId7" w:history="1">
        <w:r w:rsidR="00687766" w:rsidRPr="00124E17">
          <w:rPr>
            <w:rStyle w:val="Hyperlink"/>
            <w:sz w:val="22"/>
          </w:rPr>
          <w:t>www.dkgwa.org</w:t>
        </w:r>
      </w:hyperlink>
      <w:r w:rsidR="00687766">
        <w:rPr>
          <w:sz w:val="22"/>
        </w:rPr>
        <w:t xml:space="preserve">  You must register or you won’t be able to Zoom with us and take advantage of all of the workshops, meetings, and celebrations.</w:t>
      </w:r>
      <w:r>
        <w:rPr>
          <w:sz w:val="22"/>
        </w:rPr>
        <w:t xml:space="preserve"> There are two deadlines listed below.</w:t>
      </w:r>
    </w:p>
    <w:p w14:paraId="7B3E3614" w14:textId="023AC1DF" w:rsidR="00687766" w:rsidRDefault="00687766" w:rsidP="00687766">
      <w:pPr>
        <w:spacing w:after="0"/>
        <w:rPr>
          <w:sz w:val="22"/>
        </w:rPr>
      </w:pPr>
      <w:r>
        <w:rPr>
          <w:sz w:val="22"/>
        </w:rPr>
        <w:t xml:space="preserve">   I will send out a packet in a few days with details of each day and agendas of meetings including the “Banquet”.</w:t>
      </w:r>
      <w:r w:rsidR="00D52872">
        <w:rPr>
          <w:sz w:val="22"/>
        </w:rPr>
        <w:t xml:space="preserve"> There is a Schedule at a Glance on our website and a description of workshops if you are interested</w:t>
      </w:r>
      <w:r w:rsidR="002E47A1">
        <w:rPr>
          <w:sz w:val="22"/>
        </w:rPr>
        <w:t xml:space="preserve"> now</w:t>
      </w:r>
      <w:r w:rsidR="00D52872">
        <w:rPr>
          <w:sz w:val="22"/>
        </w:rPr>
        <w:t xml:space="preserve">. </w:t>
      </w:r>
    </w:p>
    <w:p w14:paraId="09583D37" w14:textId="4AA887E5" w:rsidR="00687766" w:rsidRDefault="00687766" w:rsidP="00B44D83">
      <w:pPr>
        <w:spacing w:after="0"/>
        <w:rPr>
          <w:sz w:val="22"/>
        </w:rPr>
      </w:pPr>
      <w:r>
        <w:rPr>
          <w:sz w:val="22"/>
        </w:rPr>
        <w:t xml:space="preserve">   The deadline for turning in </w:t>
      </w:r>
      <w:r w:rsidRPr="00687766">
        <w:rPr>
          <w:b/>
          <w:bCs/>
          <w:i/>
          <w:iCs/>
          <w:sz w:val="22"/>
          <w:u w:val="single"/>
        </w:rPr>
        <w:t xml:space="preserve">Alpha Sigma News </w:t>
      </w:r>
      <w:r>
        <w:rPr>
          <w:sz w:val="22"/>
        </w:rPr>
        <w:t>articles is April 15</w:t>
      </w:r>
      <w:r w:rsidRPr="00687766">
        <w:rPr>
          <w:sz w:val="22"/>
          <w:vertAlign w:val="superscript"/>
        </w:rPr>
        <w:t>th</w:t>
      </w:r>
      <w:r>
        <w:rPr>
          <w:sz w:val="22"/>
        </w:rPr>
        <w:t>. Barb McPherson’s job is lessened when everyone is on time. Thank you in advance for meeting this deadline.</w:t>
      </w:r>
    </w:p>
    <w:p w14:paraId="3E723D00" w14:textId="46E0ADDF" w:rsidR="008D38A5" w:rsidRDefault="008D38A5" w:rsidP="00B44D83">
      <w:pPr>
        <w:spacing w:after="0"/>
        <w:rPr>
          <w:sz w:val="22"/>
        </w:rPr>
      </w:pPr>
      <w:r>
        <w:rPr>
          <w:sz w:val="22"/>
        </w:rPr>
        <w:t xml:space="preserve">   Be sure to register for the Portland Conference. </w:t>
      </w:r>
      <w:r w:rsidR="00D52872">
        <w:rPr>
          <w:sz w:val="22"/>
        </w:rPr>
        <w:t>G</w:t>
      </w:r>
      <w:r>
        <w:rPr>
          <w:sz w:val="22"/>
        </w:rPr>
        <w:t>o on</w:t>
      </w:r>
      <w:r w:rsidR="00C56156">
        <w:rPr>
          <w:sz w:val="22"/>
        </w:rPr>
        <w:t>to</w:t>
      </w:r>
      <w:r>
        <w:rPr>
          <w:sz w:val="22"/>
        </w:rPr>
        <w:t xml:space="preserve"> our international website </w:t>
      </w:r>
      <w:r w:rsidR="00D52872">
        <w:rPr>
          <w:sz w:val="22"/>
        </w:rPr>
        <w:t>(</w:t>
      </w:r>
      <w:hyperlink r:id="rId8" w:history="1">
        <w:r w:rsidR="00D52872" w:rsidRPr="00124E17">
          <w:rPr>
            <w:rStyle w:val="Hyperlink"/>
            <w:sz w:val="22"/>
          </w:rPr>
          <w:t>www.dkg.org</w:t>
        </w:r>
      </w:hyperlink>
      <w:r w:rsidR="00D52872">
        <w:rPr>
          <w:sz w:val="22"/>
        </w:rPr>
        <w:t xml:space="preserve">) </w:t>
      </w:r>
      <w:r>
        <w:rPr>
          <w:sz w:val="22"/>
        </w:rPr>
        <w:t xml:space="preserve">and register, look at the </w:t>
      </w:r>
      <w:r w:rsidR="00DE041F">
        <w:rPr>
          <w:sz w:val="22"/>
        </w:rPr>
        <w:t xml:space="preserve">daily </w:t>
      </w:r>
      <w:r>
        <w:rPr>
          <w:sz w:val="22"/>
        </w:rPr>
        <w:t xml:space="preserve">agenda and decide what you would like to </w:t>
      </w:r>
      <w:r w:rsidR="00C0356F">
        <w:rPr>
          <w:sz w:val="22"/>
        </w:rPr>
        <w:t>take part</w:t>
      </w:r>
      <w:r>
        <w:rPr>
          <w:sz w:val="22"/>
        </w:rPr>
        <w:t xml:space="preserve"> in. </w:t>
      </w:r>
      <w:r w:rsidR="00DE041F">
        <w:rPr>
          <w:sz w:val="22"/>
        </w:rPr>
        <w:t>An international conference is</w:t>
      </w:r>
      <w:r>
        <w:rPr>
          <w:sz w:val="22"/>
        </w:rPr>
        <w:t xml:space="preserve"> rarely presented </w:t>
      </w:r>
      <w:r w:rsidR="00DE041F">
        <w:rPr>
          <w:sz w:val="22"/>
        </w:rPr>
        <w:t>in such close proximity to us</w:t>
      </w:r>
      <w:r>
        <w:rPr>
          <w:sz w:val="22"/>
        </w:rPr>
        <w:t xml:space="preserve">. </w:t>
      </w:r>
      <w:r w:rsidR="00DE041F">
        <w:rPr>
          <w:sz w:val="22"/>
        </w:rPr>
        <w:t>It’s even possible to</w:t>
      </w:r>
      <w:r>
        <w:rPr>
          <w:sz w:val="22"/>
        </w:rPr>
        <w:t xml:space="preserve"> carpool to Portland. Be sure to book a room now</w:t>
      </w:r>
      <w:r w:rsidR="00BF0EBD">
        <w:rPr>
          <w:sz w:val="22"/>
        </w:rPr>
        <w:t xml:space="preserve"> if you haven’t done so.</w:t>
      </w:r>
    </w:p>
    <w:p w14:paraId="11639A53" w14:textId="6BEE9DB6" w:rsidR="00BF0EBD" w:rsidRDefault="00BF0EBD" w:rsidP="00B44D83">
      <w:pPr>
        <w:spacing w:after="0"/>
        <w:rPr>
          <w:b/>
          <w:bCs/>
          <w:i/>
          <w:iCs/>
          <w:sz w:val="22"/>
          <w:u w:val="single"/>
        </w:rPr>
      </w:pPr>
      <w:r>
        <w:rPr>
          <w:sz w:val="22"/>
        </w:rPr>
        <w:t xml:space="preserve">    Here are some gems of wisdom from </w:t>
      </w:r>
      <w:r w:rsidRPr="00BF0EBD">
        <w:rPr>
          <w:b/>
          <w:bCs/>
          <w:i/>
          <w:iCs/>
          <w:sz w:val="22"/>
          <w:u w:val="single"/>
        </w:rPr>
        <w:t>The Boy, the Mole, the Fox and the Horse</w:t>
      </w:r>
      <w:r>
        <w:rPr>
          <w:b/>
          <w:bCs/>
          <w:i/>
          <w:iCs/>
          <w:sz w:val="22"/>
          <w:u w:val="single"/>
        </w:rPr>
        <w:t xml:space="preserve">. </w:t>
      </w:r>
    </w:p>
    <w:p w14:paraId="3C254C2C" w14:textId="422162AE" w:rsidR="00BF0EBD" w:rsidRDefault="00BF0EBD" w:rsidP="00BF0EBD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2"/>
        </w:rPr>
      </w:pPr>
      <w:r w:rsidRPr="00BF0EBD">
        <w:rPr>
          <w:b/>
          <w:bCs/>
          <w:i/>
          <w:iCs/>
          <w:sz w:val="22"/>
        </w:rPr>
        <w:t>“I’m so small.</w:t>
      </w:r>
      <w:r>
        <w:rPr>
          <w:b/>
          <w:bCs/>
          <w:i/>
          <w:iCs/>
          <w:sz w:val="22"/>
        </w:rPr>
        <w:t>”   “</w:t>
      </w:r>
      <w:proofErr w:type="gramStart"/>
      <w:r w:rsidRPr="00BF0EBD">
        <w:rPr>
          <w:b/>
          <w:bCs/>
          <w:i/>
          <w:iCs/>
          <w:sz w:val="22"/>
        </w:rPr>
        <w:t>Yes</w:t>
      </w:r>
      <w:proofErr w:type="gramEnd"/>
      <w:r w:rsidRPr="00BF0EBD">
        <w:rPr>
          <w:b/>
          <w:bCs/>
          <w:i/>
          <w:iCs/>
          <w:sz w:val="22"/>
        </w:rPr>
        <w:t xml:space="preserve"> but you make a huge difference!”</w:t>
      </w:r>
    </w:p>
    <w:p w14:paraId="546A35C5" w14:textId="43C9F3AB" w:rsidR="00BF0EBD" w:rsidRDefault="00BF0EBD" w:rsidP="00BF0EBD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“What do you want to be when you grow up?”    “</w:t>
      </w:r>
      <w:r w:rsidR="00C0356F">
        <w:rPr>
          <w:b/>
          <w:bCs/>
          <w:i/>
          <w:iCs/>
          <w:sz w:val="22"/>
        </w:rPr>
        <w:t xml:space="preserve">Be </w:t>
      </w:r>
      <w:r>
        <w:rPr>
          <w:b/>
          <w:bCs/>
          <w:i/>
          <w:iCs/>
          <w:sz w:val="22"/>
        </w:rPr>
        <w:t>Kind”</w:t>
      </w:r>
    </w:p>
    <w:p w14:paraId="032C791B" w14:textId="15D38089" w:rsidR="00BF0EBD" w:rsidRDefault="00BF0EBD" w:rsidP="00BF0EBD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“What do you think success is?”   “To love”</w:t>
      </w:r>
    </w:p>
    <w:p w14:paraId="76E1D568" w14:textId="6DF6BAA5" w:rsidR="00BF0EBD" w:rsidRDefault="00BF0EBD" w:rsidP="00BF0EBD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“Most of the old Moles I know wish they had listened less to their fears and more to their dreams.”</w:t>
      </w:r>
    </w:p>
    <w:p w14:paraId="2D633298" w14:textId="600B82E4" w:rsidR="00BF0EBD" w:rsidRDefault="00BF0EBD" w:rsidP="00BF0EBD">
      <w:pPr>
        <w:spacing w:after="0"/>
        <w:rPr>
          <w:b/>
          <w:bCs/>
          <w:i/>
          <w:iCs/>
          <w:sz w:val="22"/>
        </w:rPr>
      </w:pPr>
    </w:p>
    <w:p w14:paraId="34A9512D" w14:textId="2B2FCD6B" w:rsidR="00BF0EBD" w:rsidRDefault="00BF0EBD" w:rsidP="00BF0EBD">
      <w:pPr>
        <w:spacing w:after="0"/>
        <w:rPr>
          <w:sz w:val="22"/>
        </w:rPr>
      </w:pPr>
      <w:r w:rsidRPr="00BF0EBD">
        <w:rPr>
          <w:sz w:val="22"/>
        </w:rPr>
        <w:t xml:space="preserve">   Have a wonderful rest of the week.</w:t>
      </w:r>
    </w:p>
    <w:p w14:paraId="63E84D36" w14:textId="2BBF91CC" w:rsidR="00BF0EBD" w:rsidRDefault="00BF0EBD" w:rsidP="00BF0EBD">
      <w:pPr>
        <w:pBdr>
          <w:bottom w:val="single" w:sz="12" w:space="1" w:color="auto"/>
        </w:pBdr>
        <w:spacing w:after="0"/>
        <w:rPr>
          <w:sz w:val="22"/>
        </w:rPr>
      </w:pPr>
      <w:r>
        <w:rPr>
          <w:sz w:val="22"/>
        </w:rPr>
        <w:t>Gratefully, Susan Fritts, Washington State President, DKG Society International</w:t>
      </w:r>
    </w:p>
    <w:p w14:paraId="121D26CE" w14:textId="36377476" w:rsidR="00BF0EBD" w:rsidRPr="002E47A1" w:rsidRDefault="00BF0EBD" w:rsidP="002E47A1">
      <w:pPr>
        <w:spacing w:after="0"/>
        <w:ind w:left="0" w:firstLine="0"/>
        <w:rPr>
          <w:color w:val="C00000"/>
          <w:sz w:val="22"/>
        </w:rPr>
      </w:pPr>
      <w:r w:rsidRPr="00C0356F">
        <w:rPr>
          <w:b/>
          <w:bCs/>
        </w:rPr>
        <w:t>Deadlines:</w:t>
      </w:r>
      <w:r w:rsidR="002E47A1">
        <w:rPr>
          <w:color w:val="C00000"/>
          <w:sz w:val="22"/>
        </w:rPr>
        <w:tab/>
      </w:r>
      <w:r w:rsidRPr="00EF030A">
        <w:rPr>
          <w:sz w:val="20"/>
          <w:szCs w:val="20"/>
        </w:rPr>
        <w:t xml:space="preserve">April 11, </w:t>
      </w:r>
      <w:proofErr w:type="gramStart"/>
      <w:r w:rsidRPr="00EF030A">
        <w:rPr>
          <w:sz w:val="20"/>
          <w:szCs w:val="20"/>
        </w:rPr>
        <w:t xml:space="preserve">2021 </w:t>
      </w:r>
      <w:r w:rsidR="00EF030A" w:rsidRPr="00EF030A">
        <w:rPr>
          <w:sz w:val="20"/>
          <w:szCs w:val="20"/>
        </w:rPr>
        <w:t xml:space="preserve"> </w:t>
      </w:r>
      <w:r w:rsidR="00EF030A" w:rsidRPr="00EF030A">
        <w:rPr>
          <w:sz w:val="20"/>
          <w:szCs w:val="20"/>
        </w:rPr>
        <w:tab/>
      </w:r>
      <w:proofErr w:type="gramEnd"/>
      <w:r w:rsidR="002E47A1">
        <w:rPr>
          <w:sz w:val="20"/>
          <w:szCs w:val="20"/>
        </w:rPr>
        <w:tab/>
      </w:r>
      <w:r w:rsidR="00EF030A" w:rsidRPr="00EF030A">
        <w:rPr>
          <w:sz w:val="20"/>
          <w:szCs w:val="20"/>
        </w:rPr>
        <w:t xml:space="preserve">Packet sent to all members </w:t>
      </w:r>
      <w:r w:rsidR="002E47A1">
        <w:rPr>
          <w:sz w:val="20"/>
          <w:szCs w:val="20"/>
        </w:rPr>
        <w:t>incl.</w:t>
      </w:r>
      <w:r w:rsidR="00EF030A" w:rsidRPr="00EF030A">
        <w:rPr>
          <w:sz w:val="20"/>
          <w:szCs w:val="20"/>
        </w:rPr>
        <w:t xml:space="preserve"> schedule, agendas, events </w:t>
      </w:r>
    </w:p>
    <w:p w14:paraId="38A8388A" w14:textId="7D712B6C" w:rsidR="00EF030A" w:rsidRDefault="00EF030A" w:rsidP="00EF030A">
      <w:pPr>
        <w:ind w:left="3600" w:hanging="2162"/>
        <w:rPr>
          <w:sz w:val="20"/>
          <w:szCs w:val="20"/>
        </w:rPr>
      </w:pPr>
      <w:r>
        <w:rPr>
          <w:sz w:val="20"/>
          <w:szCs w:val="20"/>
        </w:rPr>
        <w:t>April 1</w:t>
      </w:r>
      <w:r w:rsidR="00176231">
        <w:rPr>
          <w:sz w:val="20"/>
          <w:szCs w:val="20"/>
        </w:rPr>
        <w:t>5</w:t>
      </w:r>
      <w:r>
        <w:rPr>
          <w:sz w:val="20"/>
          <w:szCs w:val="20"/>
        </w:rPr>
        <w:t>, 2021</w:t>
      </w:r>
      <w:r>
        <w:rPr>
          <w:sz w:val="20"/>
          <w:szCs w:val="20"/>
        </w:rPr>
        <w:tab/>
        <w:t>Registration Deadline for state convention via regular mail</w:t>
      </w:r>
    </w:p>
    <w:p w14:paraId="1B43B940" w14:textId="6A1CAAD2" w:rsidR="00EF030A" w:rsidRDefault="00EF030A" w:rsidP="00EF030A">
      <w:pPr>
        <w:ind w:left="3600" w:hanging="2162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April 15, 2021</w:t>
      </w:r>
      <w:r>
        <w:rPr>
          <w:sz w:val="20"/>
          <w:szCs w:val="20"/>
        </w:rPr>
        <w:tab/>
        <w:t xml:space="preserve">Deadline to submit articles to the </w:t>
      </w:r>
      <w:r w:rsidRPr="00EF030A">
        <w:rPr>
          <w:b/>
          <w:bCs/>
          <w:i/>
          <w:iCs/>
          <w:sz w:val="20"/>
          <w:szCs w:val="20"/>
        </w:rPr>
        <w:t>Alpha Sigma News</w:t>
      </w:r>
    </w:p>
    <w:p w14:paraId="68D230C0" w14:textId="21D31EBF" w:rsidR="00185097" w:rsidRPr="00185097" w:rsidRDefault="00185097" w:rsidP="00EF030A">
      <w:pPr>
        <w:ind w:left="3600" w:hanging="2162"/>
        <w:rPr>
          <w:sz w:val="20"/>
          <w:szCs w:val="20"/>
        </w:rPr>
      </w:pPr>
      <w:r w:rsidRPr="00185097">
        <w:rPr>
          <w:sz w:val="20"/>
          <w:szCs w:val="20"/>
        </w:rPr>
        <w:t>April 15, 2021</w:t>
      </w:r>
      <w:r w:rsidRPr="00185097">
        <w:rPr>
          <w:sz w:val="20"/>
          <w:szCs w:val="20"/>
        </w:rPr>
        <w:tab/>
        <w:t>Deadline to rent a table at Portland Conference to sell items</w:t>
      </w:r>
    </w:p>
    <w:p w14:paraId="65BC3981" w14:textId="5BE92FFC" w:rsidR="00176231" w:rsidRDefault="00176231" w:rsidP="00EF030A">
      <w:pPr>
        <w:ind w:left="3600" w:hanging="2162"/>
        <w:rPr>
          <w:sz w:val="20"/>
          <w:szCs w:val="20"/>
        </w:rPr>
      </w:pPr>
      <w:r w:rsidRPr="00C0356F">
        <w:rPr>
          <w:sz w:val="20"/>
          <w:szCs w:val="20"/>
        </w:rPr>
        <w:t>April 21, 2021</w:t>
      </w:r>
      <w:r w:rsidRPr="00C0356F">
        <w:rPr>
          <w:sz w:val="20"/>
          <w:szCs w:val="20"/>
        </w:rPr>
        <w:tab/>
        <w:t>Regis</w:t>
      </w:r>
      <w:r w:rsidR="00C0356F">
        <w:rPr>
          <w:sz w:val="20"/>
          <w:szCs w:val="20"/>
        </w:rPr>
        <w:t>t</w:t>
      </w:r>
      <w:r w:rsidRPr="00C0356F">
        <w:rPr>
          <w:sz w:val="20"/>
          <w:szCs w:val="20"/>
        </w:rPr>
        <w:t>ration Deadline for state convention via webpage</w:t>
      </w:r>
    </w:p>
    <w:p w14:paraId="1BE2B9FB" w14:textId="7B1DF392" w:rsidR="00C0356F" w:rsidRPr="00C0356F" w:rsidRDefault="00C0356F" w:rsidP="00EF030A">
      <w:pPr>
        <w:ind w:left="3600" w:hanging="2162"/>
        <w:rPr>
          <w:sz w:val="20"/>
          <w:szCs w:val="20"/>
        </w:rPr>
      </w:pPr>
      <w:r>
        <w:rPr>
          <w:sz w:val="20"/>
          <w:szCs w:val="20"/>
        </w:rPr>
        <w:t>April 25-May 1, 2021</w:t>
      </w:r>
      <w:r>
        <w:rPr>
          <w:sz w:val="20"/>
          <w:szCs w:val="20"/>
        </w:rPr>
        <w:tab/>
        <w:t>Virtual State Convention</w:t>
      </w:r>
    </w:p>
    <w:p w14:paraId="56C1268B" w14:textId="77777777" w:rsidR="00EF030A" w:rsidRPr="00EF030A" w:rsidRDefault="00EF030A" w:rsidP="00EF030A">
      <w:pPr>
        <w:ind w:left="3600" w:hanging="2162"/>
        <w:rPr>
          <w:b/>
          <w:bCs/>
          <w:i/>
          <w:iCs/>
          <w:sz w:val="20"/>
          <w:szCs w:val="20"/>
        </w:rPr>
      </w:pPr>
    </w:p>
    <w:sectPr w:rsidR="00EF030A" w:rsidRPr="00EF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74B52"/>
    <w:multiLevelType w:val="hybridMultilevel"/>
    <w:tmpl w:val="8A6CDBB8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83"/>
    <w:rsid w:val="00176231"/>
    <w:rsid w:val="00185097"/>
    <w:rsid w:val="002133FA"/>
    <w:rsid w:val="002E47A1"/>
    <w:rsid w:val="002F0B07"/>
    <w:rsid w:val="00687766"/>
    <w:rsid w:val="008D38A5"/>
    <w:rsid w:val="00B44D83"/>
    <w:rsid w:val="00BF0EBD"/>
    <w:rsid w:val="00C0356F"/>
    <w:rsid w:val="00C56156"/>
    <w:rsid w:val="00D52872"/>
    <w:rsid w:val="00DE041F"/>
    <w:rsid w:val="00E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87D7"/>
  <w15:chartTrackingRefBased/>
  <w15:docId w15:val="{53578A47-2C25-4D07-895E-F622DDB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83"/>
    <w:pPr>
      <w:spacing w:after="3" w:line="260" w:lineRule="auto"/>
      <w:ind w:left="9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7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g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10</cp:revision>
  <dcterms:created xsi:type="dcterms:W3CDTF">2021-04-06T19:07:00Z</dcterms:created>
  <dcterms:modified xsi:type="dcterms:W3CDTF">2021-04-07T15:06:00Z</dcterms:modified>
</cp:coreProperties>
</file>