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5D60" w14:textId="77777777" w:rsidR="00CF02E7" w:rsidRPr="00FD58D5" w:rsidRDefault="00CF02E7" w:rsidP="00CF02E7">
      <w:pPr>
        <w:spacing w:after="0" w:line="256" w:lineRule="auto"/>
        <w:ind w:left="0" w:firstLine="0"/>
        <w:jc w:val="center"/>
        <w:rPr>
          <w:b/>
          <w:bCs/>
          <w:sz w:val="30"/>
          <w:szCs w:val="30"/>
        </w:rPr>
      </w:pPr>
      <w:r w:rsidRPr="00FD58D5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0" wp14:anchorId="75A20E88" wp14:editId="65147788">
            <wp:simplePos x="0" y="0"/>
            <wp:positionH relativeFrom="margin">
              <wp:align>right</wp:align>
            </wp:positionH>
            <wp:positionV relativeFrom="paragraph">
              <wp:posOffset>132715</wp:posOffset>
            </wp:positionV>
            <wp:extent cx="1259840" cy="968375"/>
            <wp:effectExtent l="31432" t="25718" r="28893" b="28892"/>
            <wp:wrapTight wrapText="bothSides">
              <wp:wrapPolygon edited="0">
                <wp:start x="-441" y="22301"/>
                <wp:lineTo x="21769" y="22301"/>
                <wp:lineTo x="21769" y="-220"/>
                <wp:lineTo x="-441" y="-220"/>
                <wp:lineTo x="-441" y="2230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99999">
                      <a:off x="0" y="0"/>
                      <a:ext cx="1267088" cy="97458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8D5">
        <w:rPr>
          <w:b/>
          <w:bCs/>
          <w:sz w:val="30"/>
          <w:szCs w:val="30"/>
        </w:rPr>
        <w:t>Area Liaisons’, Committee Chairs’ and</w:t>
      </w:r>
    </w:p>
    <w:p w14:paraId="60E5CFD7" w14:textId="77777777" w:rsidR="00CF02E7" w:rsidRPr="00FD58D5" w:rsidRDefault="00CF02E7" w:rsidP="00CF02E7">
      <w:pPr>
        <w:spacing w:after="0" w:line="256" w:lineRule="auto"/>
        <w:ind w:left="0" w:firstLine="0"/>
        <w:jc w:val="center"/>
        <w:rPr>
          <w:b/>
          <w:bCs/>
          <w:sz w:val="30"/>
          <w:szCs w:val="30"/>
        </w:rPr>
      </w:pPr>
      <w:r w:rsidRPr="00FD58D5">
        <w:rPr>
          <w:b/>
          <w:bCs/>
          <w:sz w:val="30"/>
          <w:szCs w:val="30"/>
        </w:rPr>
        <w:t>Chapter Presidents’ Page</w:t>
      </w:r>
    </w:p>
    <w:p w14:paraId="6B634C23" w14:textId="77777777" w:rsidR="00CF02E7" w:rsidRPr="00FD58D5" w:rsidRDefault="00CF02E7" w:rsidP="00CF02E7">
      <w:pPr>
        <w:spacing w:after="0" w:line="256" w:lineRule="auto"/>
        <w:ind w:left="0" w:firstLine="0"/>
        <w:jc w:val="center"/>
        <w:rPr>
          <w:sz w:val="24"/>
          <w:szCs w:val="24"/>
        </w:rPr>
      </w:pPr>
      <w:r w:rsidRPr="00FD58D5">
        <w:rPr>
          <w:sz w:val="24"/>
          <w:szCs w:val="24"/>
        </w:rPr>
        <w:t>… from your Washington State President</w:t>
      </w:r>
    </w:p>
    <w:p w14:paraId="50312CD0" w14:textId="0990F8F0" w:rsidR="00F7623E" w:rsidRDefault="00CF02E7" w:rsidP="00CF02E7">
      <w:pPr>
        <w:spacing w:after="0"/>
        <w:jc w:val="center"/>
        <w:rPr>
          <w:color w:val="FF0000"/>
          <w:sz w:val="20"/>
          <w:szCs w:val="20"/>
        </w:rPr>
      </w:pPr>
      <w:r w:rsidRPr="00F7623E">
        <w:rPr>
          <w:color w:val="FF0000"/>
          <w:sz w:val="20"/>
          <w:szCs w:val="20"/>
        </w:rPr>
        <w:t>“Embracing Possibilities: Leading with Wisdom and Passion”</w:t>
      </w:r>
      <w:r w:rsidR="00E50022" w:rsidRPr="00F7623E">
        <w:rPr>
          <w:color w:val="FF0000"/>
          <w:sz w:val="20"/>
          <w:szCs w:val="20"/>
        </w:rPr>
        <w:t xml:space="preserve"> </w:t>
      </w:r>
    </w:p>
    <w:p w14:paraId="5B6CBD2B" w14:textId="52959991" w:rsidR="00CF02E7" w:rsidRPr="00F7623E" w:rsidRDefault="00E50022" w:rsidP="00CF02E7">
      <w:pPr>
        <w:spacing w:after="0"/>
        <w:jc w:val="center"/>
        <w:rPr>
          <w:color w:val="FF0000"/>
          <w:sz w:val="20"/>
          <w:szCs w:val="20"/>
        </w:rPr>
      </w:pPr>
      <w:r w:rsidRPr="00F7623E">
        <w:rPr>
          <w:color w:val="FF0000"/>
          <w:sz w:val="20"/>
          <w:szCs w:val="20"/>
        </w:rPr>
        <w:t>“Leading Women Educators Impacting Education Worldwide”</w:t>
      </w:r>
    </w:p>
    <w:p w14:paraId="52C164D1" w14:textId="77777777" w:rsidR="00271770" w:rsidRDefault="00271770" w:rsidP="00CF02E7">
      <w:pPr>
        <w:spacing w:after="0"/>
        <w:ind w:left="0" w:firstLine="0"/>
        <w:jc w:val="center"/>
        <w:rPr>
          <w:b/>
          <w:bCs/>
          <w:color w:val="auto"/>
          <w:sz w:val="28"/>
          <w:szCs w:val="28"/>
        </w:rPr>
      </w:pPr>
    </w:p>
    <w:p w14:paraId="6B5CFFC4" w14:textId="60458E26" w:rsidR="00CF02E7" w:rsidRDefault="00CF02E7" w:rsidP="00CF02E7">
      <w:pPr>
        <w:spacing w:after="0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C21FC7">
        <w:rPr>
          <w:b/>
          <w:bCs/>
          <w:color w:val="auto"/>
          <w:sz w:val="28"/>
          <w:szCs w:val="28"/>
        </w:rPr>
        <w:t>Newsletter 19</w:t>
      </w:r>
    </w:p>
    <w:p w14:paraId="676B3B0B" w14:textId="77777777" w:rsidR="00271770" w:rsidRPr="00C21FC7" w:rsidRDefault="00271770" w:rsidP="00CF02E7">
      <w:pPr>
        <w:spacing w:after="0"/>
        <w:ind w:left="0" w:firstLine="0"/>
        <w:jc w:val="center"/>
        <w:rPr>
          <w:b/>
          <w:bCs/>
          <w:color w:val="auto"/>
          <w:sz w:val="28"/>
          <w:szCs w:val="28"/>
        </w:rPr>
      </w:pPr>
    </w:p>
    <w:p w14:paraId="0C24FC76" w14:textId="7C77E18A" w:rsidR="00CF02E7" w:rsidRPr="003668E5" w:rsidRDefault="00CF02E7" w:rsidP="00CF02E7">
      <w:pPr>
        <w:spacing w:after="0"/>
        <w:ind w:left="0" w:firstLine="0"/>
        <w:rPr>
          <w:color w:val="auto"/>
          <w:sz w:val="20"/>
          <w:szCs w:val="20"/>
        </w:rPr>
      </w:pPr>
      <w:r w:rsidRPr="003668E5">
        <w:rPr>
          <w:color w:val="auto"/>
          <w:sz w:val="20"/>
          <w:szCs w:val="20"/>
        </w:rPr>
        <w:t>Dear State Officers, Area Liaisons, Committee Chairs and Chapter Presidents,</w:t>
      </w:r>
    </w:p>
    <w:p w14:paraId="1E146C16" w14:textId="5A0A595F" w:rsidR="00CF02E7" w:rsidRPr="003668E5" w:rsidRDefault="00CF02E7" w:rsidP="00CF02E7">
      <w:pPr>
        <w:spacing w:after="0"/>
        <w:ind w:left="0" w:firstLine="0"/>
        <w:rPr>
          <w:color w:val="auto"/>
          <w:sz w:val="20"/>
          <w:szCs w:val="20"/>
        </w:rPr>
      </w:pPr>
      <w:r w:rsidRPr="003668E5">
        <w:rPr>
          <w:color w:val="auto"/>
          <w:sz w:val="20"/>
          <w:szCs w:val="20"/>
        </w:rPr>
        <w:t xml:space="preserve">   I think we can all agree that election fatigue is weighing us down. November 3</w:t>
      </w:r>
      <w:r w:rsidRPr="003668E5">
        <w:rPr>
          <w:color w:val="auto"/>
          <w:sz w:val="20"/>
          <w:szCs w:val="20"/>
          <w:vertAlign w:val="superscript"/>
        </w:rPr>
        <w:t>rd</w:t>
      </w:r>
      <w:r w:rsidRPr="003668E5">
        <w:rPr>
          <w:color w:val="auto"/>
          <w:sz w:val="20"/>
          <w:szCs w:val="20"/>
        </w:rPr>
        <w:t xml:space="preserve"> cannot come quick enough! With that being said, we certainly can exhibit optimism and hope that elected individuals will lead us to a calmer, more productive climate, even </w:t>
      </w:r>
      <w:r w:rsidR="00C21FC7" w:rsidRPr="003668E5">
        <w:rPr>
          <w:color w:val="auto"/>
          <w:sz w:val="20"/>
          <w:szCs w:val="20"/>
        </w:rPr>
        <w:t>in the midst of a</w:t>
      </w:r>
      <w:r w:rsidRPr="003668E5">
        <w:rPr>
          <w:color w:val="auto"/>
          <w:sz w:val="20"/>
          <w:szCs w:val="20"/>
        </w:rPr>
        <w:t xml:space="preserve"> pandemic</w:t>
      </w:r>
      <w:r w:rsidR="00C21FC7" w:rsidRPr="003668E5">
        <w:rPr>
          <w:color w:val="auto"/>
          <w:sz w:val="20"/>
          <w:szCs w:val="20"/>
        </w:rPr>
        <w:t>.</w:t>
      </w:r>
      <w:r w:rsidRPr="003668E5">
        <w:rPr>
          <w:color w:val="auto"/>
          <w:sz w:val="20"/>
          <w:szCs w:val="20"/>
        </w:rPr>
        <w:t xml:space="preserve"> </w:t>
      </w:r>
      <w:r w:rsidR="00C21FC7" w:rsidRPr="003668E5">
        <w:rPr>
          <w:color w:val="auto"/>
          <w:sz w:val="20"/>
          <w:szCs w:val="20"/>
        </w:rPr>
        <w:t xml:space="preserve">Our hope is for </w:t>
      </w:r>
      <w:r w:rsidRPr="003668E5">
        <w:rPr>
          <w:color w:val="auto"/>
          <w:sz w:val="20"/>
          <w:szCs w:val="20"/>
        </w:rPr>
        <w:t>a vaccine</w:t>
      </w:r>
      <w:r w:rsidR="00C21FC7" w:rsidRPr="003668E5">
        <w:rPr>
          <w:color w:val="auto"/>
          <w:sz w:val="20"/>
          <w:szCs w:val="20"/>
        </w:rPr>
        <w:t xml:space="preserve"> and national healing.</w:t>
      </w:r>
    </w:p>
    <w:p w14:paraId="10EB5A86" w14:textId="64179CC0" w:rsidR="00EE1C36" w:rsidRPr="00271770" w:rsidRDefault="00EE1C36" w:rsidP="00271770">
      <w:pPr>
        <w:spacing w:after="0"/>
        <w:ind w:left="0" w:firstLine="0"/>
        <w:rPr>
          <w:color w:val="auto"/>
          <w:sz w:val="20"/>
          <w:szCs w:val="20"/>
        </w:rPr>
      </w:pPr>
      <w:r w:rsidRPr="003668E5">
        <w:rPr>
          <w:color w:val="auto"/>
          <w:sz w:val="20"/>
          <w:szCs w:val="20"/>
        </w:rPr>
        <w:t xml:space="preserve">   Marc Miller, M.D., suggested in the </w:t>
      </w:r>
      <w:r w:rsidRPr="003668E5">
        <w:rPr>
          <w:b/>
          <w:bCs/>
          <w:i/>
          <w:iCs/>
          <w:color w:val="auto"/>
          <w:sz w:val="20"/>
          <w:szCs w:val="20"/>
          <w:u w:val="single"/>
        </w:rPr>
        <w:t>Bainbridge Islander</w:t>
      </w:r>
      <w:r w:rsidR="00FB542E" w:rsidRPr="003668E5">
        <w:rPr>
          <w:color w:val="auto"/>
          <w:sz w:val="20"/>
          <w:szCs w:val="20"/>
        </w:rPr>
        <w:t xml:space="preserve"> </w:t>
      </w:r>
      <w:r w:rsidRPr="003668E5">
        <w:rPr>
          <w:color w:val="auto"/>
          <w:sz w:val="20"/>
          <w:szCs w:val="20"/>
        </w:rPr>
        <w:t>that both parties can find solace for their platforms in the following statements:</w:t>
      </w:r>
    </w:p>
    <w:p w14:paraId="0D5D15B0" w14:textId="15B1D897" w:rsidR="00EE1C36" w:rsidRPr="00F7623E" w:rsidRDefault="00EE1C36" w:rsidP="00EE1C36">
      <w:pPr>
        <w:pStyle w:val="ListParagraph"/>
        <w:numPr>
          <w:ilvl w:val="0"/>
          <w:numId w:val="1"/>
        </w:numPr>
        <w:spacing w:after="0"/>
        <w:rPr>
          <w:color w:val="auto"/>
          <w:sz w:val="16"/>
          <w:szCs w:val="16"/>
        </w:rPr>
      </w:pPr>
      <w:r w:rsidRPr="00F7623E">
        <w:rPr>
          <w:color w:val="auto"/>
          <w:sz w:val="16"/>
          <w:szCs w:val="16"/>
        </w:rPr>
        <w:t>When injustice slams doors of the ill, the poor, the old, and the stranger, let us pry the doors open</w:t>
      </w:r>
    </w:p>
    <w:p w14:paraId="62CEC822" w14:textId="0C69BC3F" w:rsidR="00EE1C36" w:rsidRPr="00F7623E" w:rsidRDefault="00EE1C36" w:rsidP="00EE1C36">
      <w:pPr>
        <w:pStyle w:val="ListParagraph"/>
        <w:numPr>
          <w:ilvl w:val="0"/>
          <w:numId w:val="1"/>
        </w:numPr>
        <w:spacing w:after="0"/>
        <w:rPr>
          <w:color w:val="auto"/>
          <w:sz w:val="16"/>
          <w:szCs w:val="16"/>
        </w:rPr>
      </w:pPr>
      <w:r w:rsidRPr="00F7623E">
        <w:rPr>
          <w:color w:val="auto"/>
          <w:sz w:val="16"/>
          <w:szCs w:val="16"/>
        </w:rPr>
        <w:t>Where shelter is lacking, let us be builders</w:t>
      </w:r>
    </w:p>
    <w:p w14:paraId="4F677E4C" w14:textId="4749B0C9" w:rsidR="00EE1C36" w:rsidRPr="00F7623E" w:rsidRDefault="00EE1C36" w:rsidP="00EE1C36">
      <w:pPr>
        <w:pStyle w:val="ListParagraph"/>
        <w:numPr>
          <w:ilvl w:val="0"/>
          <w:numId w:val="1"/>
        </w:numPr>
        <w:spacing w:after="0"/>
        <w:rPr>
          <w:color w:val="auto"/>
          <w:sz w:val="16"/>
          <w:szCs w:val="16"/>
        </w:rPr>
      </w:pPr>
      <w:r w:rsidRPr="00F7623E">
        <w:rPr>
          <w:color w:val="auto"/>
          <w:sz w:val="16"/>
          <w:szCs w:val="16"/>
        </w:rPr>
        <w:t>Where food and clothing are needed, let us be providers</w:t>
      </w:r>
    </w:p>
    <w:p w14:paraId="18131BD7" w14:textId="3D41EE87" w:rsidR="00EE1C36" w:rsidRPr="00271770" w:rsidRDefault="00EE1C36" w:rsidP="00271770">
      <w:pPr>
        <w:pStyle w:val="ListParagraph"/>
        <w:numPr>
          <w:ilvl w:val="0"/>
          <w:numId w:val="1"/>
        </w:numPr>
        <w:spacing w:after="0"/>
        <w:rPr>
          <w:color w:val="auto"/>
          <w:sz w:val="16"/>
          <w:szCs w:val="16"/>
        </w:rPr>
      </w:pPr>
      <w:r w:rsidRPr="00F7623E">
        <w:rPr>
          <w:color w:val="auto"/>
          <w:sz w:val="16"/>
          <w:szCs w:val="16"/>
        </w:rPr>
        <w:t>When bias</w:t>
      </w:r>
      <w:r w:rsidR="00271770">
        <w:rPr>
          <w:color w:val="auto"/>
          <w:sz w:val="16"/>
          <w:szCs w:val="16"/>
        </w:rPr>
        <w:t xml:space="preserve"> and</w:t>
      </w:r>
      <w:r w:rsidRPr="00F7623E">
        <w:rPr>
          <w:color w:val="auto"/>
          <w:sz w:val="16"/>
          <w:szCs w:val="16"/>
        </w:rPr>
        <w:t xml:space="preserve"> greed erode our country’s values, let us proclaim liberty throughout the land</w:t>
      </w:r>
    </w:p>
    <w:p w14:paraId="20BF2135" w14:textId="5AA2ED1B" w:rsidR="00693220" w:rsidRDefault="00EE1C36" w:rsidP="00271770">
      <w:pPr>
        <w:pStyle w:val="ListParagraph"/>
        <w:numPr>
          <w:ilvl w:val="0"/>
          <w:numId w:val="1"/>
        </w:numPr>
        <w:spacing w:after="0"/>
        <w:rPr>
          <w:color w:val="auto"/>
          <w:sz w:val="16"/>
          <w:szCs w:val="16"/>
        </w:rPr>
      </w:pPr>
      <w:r w:rsidRPr="00F7623E">
        <w:rPr>
          <w:color w:val="auto"/>
          <w:sz w:val="16"/>
          <w:szCs w:val="16"/>
        </w:rPr>
        <w:t>Where knowledge is denied, let us be champions of learning</w:t>
      </w:r>
    </w:p>
    <w:p w14:paraId="376EFC2D" w14:textId="77777777" w:rsidR="00271770" w:rsidRPr="00271770" w:rsidRDefault="00271770" w:rsidP="00271770">
      <w:pPr>
        <w:pStyle w:val="ListParagraph"/>
        <w:spacing w:after="0"/>
        <w:ind w:firstLine="0"/>
        <w:rPr>
          <w:color w:val="auto"/>
          <w:sz w:val="16"/>
          <w:szCs w:val="16"/>
        </w:rPr>
      </w:pPr>
    </w:p>
    <w:p w14:paraId="54CDAC1D" w14:textId="64F9C2C5" w:rsidR="00693220" w:rsidRPr="003668E5" w:rsidRDefault="00F7623E" w:rsidP="00F7623E">
      <w:pPr>
        <w:spacing w:after="0"/>
        <w:ind w:left="22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4455C1">
        <w:rPr>
          <w:color w:val="auto"/>
          <w:sz w:val="20"/>
          <w:szCs w:val="20"/>
        </w:rPr>
        <w:t>Here</w:t>
      </w:r>
      <w:r w:rsidR="00693220" w:rsidRPr="003668E5">
        <w:rPr>
          <w:color w:val="auto"/>
          <w:sz w:val="20"/>
          <w:szCs w:val="20"/>
        </w:rPr>
        <w:t xml:space="preserve"> is an opportunity for chapter parliamentarians to </w:t>
      </w:r>
      <w:r w:rsidR="00606E7D">
        <w:rPr>
          <w:color w:val="auto"/>
          <w:sz w:val="20"/>
          <w:szCs w:val="20"/>
        </w:rPr>
        <w:t xml:space="preserve">update their </w:t>
      </w:r>
      <w:r w:rsidR="00693220" w:rsidRPr="003668E5">
        <w:rPr>
          <w:color w:val="auto"/>
          <w:sz w:val="20"/>
          <w:szCs w:val="20"/>
        </w:rPr>
        <w:t>knowledge about Roberts Rules. This summer, there will be a one-day parliamentary procedure workshop on July 7</w:t>
      </w:r>
      <w:r w:rsidR="00693220" w:rsidRPr="003668E5">
        <w:rPr>
          <w:color w:val="auto"/>
          <w:sz w:val="20"/>
          <w:szCs w:val="20"/>
          <w:vertAlign w:val="superscript"/>
        </w:rPr>
        <w:t>th</w:t>
      </w:r>
      <w:r w:rsidR="00693220" w:rsidRPr="003668E5">
        <w:rPr>
          <w:color w:val="auto"/>
          <w:sz w:val="20"/>
          <w:szCs w:val="20"/>
        </w:rPr>
        <w:t xml:space="preserve"> from 8:30-4:30pm in Portland at the International Conference. Members will have to purchase RONR and the RONR in Brief prior to th</w:t>
      </w:r>
      <w:r w:rsidR="00C21FC7" w:rsidRPr="003668E5">
        <w:rPr>
          <w:color w:val="auto"/>
          <w:sz w:val="20"/>
          <w:szCs w:val="20"/>
        </w:rPr>
        <w:t>e workshop</w:t>
      </w:r>
      <w:r w:rsidR="00693220" w:rsidRPr="003668E5">
        <w:rPr>
          <w:color w:val="auto"/>
          <w:sz w:val="20"/>
          <w:szCs w:val="20"/>
        </w:rPr>
        <w:t>. That day, they will learn the basics, get briefed on DKG items, and take the revised 40 question test</w:t>
      </w:r>
      <w:r w:rsidR="00AE6CEA">
        <w:rPr>
          <w:color w:val="auto"/>
          <w:sz w:val="20"/>
          <w:szCs w:val="20"/>
        </w:rPr>
        <w:t xml:space="preserve"> </w:t>
      </w:r>
      <w:r w:rsidR="00C21FC7" w:rsidRPr="003668E5">
        <w:rPr>
          <w:color w:val="auto"/>
          <w:sz w:val="20"/>
          <w:szCs w:val="20"/>
        </w:rPr>
        <w:t>provid</w:t>
      </w:r>
      <w:r w:rsidR="00AE6CEA">
        <w:rPr>
          <w:color w:val="auto"/>
          <w:sz w:val="20"/>
          <w:szCs w:val="20"/>
        </w:rPr>
        <w:t>ing</w:t>
      </w:r>
      <w:r w:rsidR="00C21FC7" w:rsidRPr="003668E5">
        <w:rPr>
          <w:color w:val="auto"/>
          <w:sz w:val="20"/>
          <w:szCs w:val="20"/>
        </w:rPr>
        <w:t xml:space="preserve"> a </w:t>
      </w:r>
      <w:r w:rsidR="00693220" w:rsidRPr="003668E5">
        <w:rPr>
          <w:color w:val="auto"/>
          <w:sz w:val="20"/>
          <w:szCs w:val="20"/>
        </w:rPr>
        <w:t xml:space="preserve">membership in NAP for a year. This workshop will be free but they must pay for the test/membership. Please encourage your members to take part. It’s not too early to prepare for this by having your interested members sign up for the Scholarship/Grant to cover the cost of the books and the ticketed lunch. Myrna Muto is our State Grants-in-Aid Chair, </w:t>
      </w:r>
      <w:hyperlink r:id="rId7" w:history="1">
        <w:r w:rsidR="00693220" w:rsidRPr="003668E5">
          <w:rPr>
            <w:rStyle w:val="Hyperlink"/>
            <w:sz w:val="20"/>
            <w:szCs w:val="20"/>
          </w:rPr>
          <w:t>mmmuto@aol.com</w:t>
        </w:r>
      </w:hyperlink>
      <w:r w:rsidR="00693220" w:rsidRPr="003668E5">
        <w:rPr>
          <w:color w:val="auto"/>
          <w:sz w:val="20"/>
          <w:szCs w:val="20"/>
        </w:rPr>
        <w:t xml:space="preserve"> </w:t>
      </w:r>
      <w:r w:rsidR="00A241FA" w:rsidRPr="003668E5">
        <w:rPr>
          <w:color w:val="auto"/>
          <w:sz w:val="20"/>
          <w:szCs w:val="20"/>
        </w:rPr>
        <w:t>The Alpha Sigma Scholarship Fund due date is February 1, 2021 so it’s time to plan! When parliamentarians are trained, we have a greater chance of individuals to be appointed as State Parliamentarian</w:t>
      </w:r>
      <w:r w:rsidR="00AE6CEA">
        <w:rPr>
          <w:color w:val="auto"/>
          <w:sz w:val="20"/>
          <w:szCs w:val="20"/>
        </w:rPr>
        <w:t>s</w:t>
      </w:r>
      <w:r w:rsidR="00A241FA" w:rsidRPr="003668E5">
        <w:rPr>
          <w:color w:val="auto"/>
          <w:sz w:val="20"/>
          <w:szCs w:val="20"/>
        </w:rPr>
        <w:t>.</w:t>
      </w:r>
    </w:p>
    <w:p w14:paraId="7FA643C6" w14:textId="057F7B2E" w:rsidR="00693220" w:rsidRPr="003668E5" w:rsidRDefault="00693220" w:rsidP="00693220">
      <w:pPr>
        <w:spacing w:after="0"/>
        <w:rPr>
          <w:color w:val="auto"/>
          <w:sz w:val="20"/>
          <w:szCs w:val="20"/>
        </w:rPr>
      </w:pPr>
      <w:r w:rsidRPr="003668E5">
        <w:rPr>
          <w:color w:val="auto"/>
          <w:sz w:val="20"/>
          <w:szCs w:val="20"/>
        </w:rPr>
        <w:t xml:space="preserve">    </w:t>
      </w:r>
      <w:r w:rsidR="003668E5">
        <w:rPr>
          <w:color w:val="auto"/>
          <w:sz w:val="20"/>
          <w:szCs w:val="20"/>
        </w:rPr>
        <w:t>N</w:t>
      </w:r>
      <w:r w:rsidRPr="003668E5">
        <w:rPr>
          <w:color w:val="auto"/>
          <w:sz w:val="20"/>
          <w:szCs w:val="20"/>
        </w:rPr>
        <w:t>ominat</w:t>
      </w:r>
      <w:r w:rsidR="003668E5">
        <w:rPr>
          <w:color w:val="auto"/>
          <w:sz w:val="20"/>
          <w:szCs w:val="20"/>
        </w:rPr>
        <w:t>e</w:t>
      </w:r>
      <w:r w:rsidRPr="003668E5">
        <w:rPr>
          <w:color w:val="auto"/>
          <w:sz w:val="20"/>
          <w:szCs w:val="20"/>
        </w:rPr>
        <w:t xml:space="preserve"> a member from your chapter for a state position </w:t>
      </w:r>
      <w:r w:rsidR="003668E5">
        <w:rPr>
          <w:color w:val="auto"/>
          <w:sz w:val="20"/>
          <w:szCs w:val="20"/>
        </w:rPr>
        <w:t>by</w:t>
      </w:r>
      <w:r w:rsidR="00A241FA" w:rsidRPr="003668E5">
        <w:rPr>
          <w:color w:val="auto"/>
          <w:sz w:val="20"/>
          <w:szCs w:val="20"/>
        </w:rPr>
        <w:t xml:space="preserve"> </w:t>
      </w:r>
      <w:r w:rsidR="003668E5">
        <w:rPr>
          <w:color w:val="auto"/>
          <w:sz w:val="20"/>
          <w:szCs w:val="20"/>
        </w:rPr>
        <w:t>January 15</w:t>
      </w:r>
      <w:r w:rsidR="003668E5" w:rsidRPr="003668E5">
        <w:rPr>
          <w:color w:val="auto"/>
          <w:sz w:val="20"/>
          <w:szCs w:val="20"/>
          <w:vertAlign w:val="superscript"/>
        </w:rPr>
        <w:t>th</w:t>
      </w:r>
      <w:r w:rsidR="00A241FA" w:rsidRPr="003668E5">
        <w:rPr>
          <w:color w:val="auto"/>
          <w:sz w:val="20"/>
          <w:szCs w:val="20"/>
        </w:rPr>
        <w:t>.</w:t>
      </w:r>
      <w:r w:rsidRPr="003668E5">
        <w:rPr>
          <w:color w:val="auto"/>
          <w:sz w:val="20"/>
          <w:szCs w:val="20"/>
        </w:rPr>
        <w:t xml:space="preserve"> Training for </w:t>
      </w:r>
      <w:r w:rsidR="003668E5">
        <w:rPr>
          <w:color w:val="auto"/>
          <w:sz w:val="20"/>
          <w:szCs w:val="20"/>
        </w:rPr>
        <w:t>these</w:t>
      </w:r>
      <w:r w:rsidRPr="003668E5">
        <w:rPr>
          <w:color w:val="auto"/>
          <w:sz w:val="20"/>
          <w:szCs w:val="20"/>
        </w:rPr>
        <w:t xml:space="preserve"> officers</w:t>
      </w:r>
      <w:r w:rsidR="00C21FC7" w:rsidRPr="003668E5">
        <w:rPr>
          <w:color w:val="auto"/>
          <w:sz w:val="20"/>
          <w:szCs w:val="20"/>
        </w:rPr>
        <w:t xml:space="preserve"> </w:t>
      </w:r>
      <w:r w:rsidR="003668E5">
        <w:rPr>
          <w:color w:val="auto"/>
          <w:sz w:val="20"/>
          <w:szCs w:val="20"/>
        </w:rPr>
        <w:t xml:space="preserve">will be </w:t>
      </w:r>
      <w:r w:rsidRPr="003668E5">
        <w:rPr>
          <w:color w:val="auto"/>
          <w:sz w:val="20"/>
          <w:szCs w:val="20"/>
        </w:rPr>
        <w:t>separate</w:t>
      </w:r>
      <w:r w:rsidR="003668E5">
        <w:rPr>
          <w:color w:val="auto"/>
          <w:sz w:val="20"/>
          <w:szCs w:val="20"/>
        </w:rPr>
        <w:t xml:space="preserve"> from the International conference</w:t>
      </w:r>
      <w:r w:rsidRPr="003668E5">
        <w:rPr>
          <w:color w:val="auto"/>
          <w:sz w:val="20"/>
          <w:szCs w:val="20"/>
        </w:rPr>
        <w:t xml:space="preserve">. More information </w:t>
      </w:r>
      <w:r w:rsidR="003668E5">
        <w:rPr>
          <w:color w:val="auto"/>
          <w:sz w:val="20"/>
          <w:szCs w:val="20"/>
        </w:rPr>
        <w:t>will</w:t>
      </w:r>
      <w:r w:rsidRPr="003668E5">
        <w:rPr>
          <w:color w:val="auto"/>
          <w:sz w:val="20"/>
          <w:szCs w:val="20"/>
        </w:rPr>
        <w:t xml:space="preserve"> come later.</w:t>
      </w:r>
      <w:r w:rsidR="00B3072B" w:rsidRPr="003668E5">
        <w:rPr>
          <w:color w:val="auto"/>
          <w:sz w:val="20"/>
          <w:szCs w:val="20"/>
        </w:rPr>
        <w:t xml:space="preserve"> </w:t>
      </w:r>
    </w:p>
    <w:p w14:paraId="6E1395D1" w14:textId="00675B15" w:rsidR="00B3072B" w:rsidRDefault="00B3072B" w:rsidP="00693220">
      <w:pPr>
        <w:spacing w:after="0"/>
        <w:rPr>
          <w:color w:val="auto"/>
          <w:sz w:val="22"/>
        </w:rPr>
      </w:pPr>
    </w:p>
    <w:p w14:paraId="181DD454" w14:textId="3BB65DA6" w:rsidR="00B3072B" w:rsidRPr="00141D82" w:rsidRDefault="00B3072B" w:rsidP="00693220">
      <w:pPr>
        <w:spacing w:after="0"/>
        <w:rPr>
          <w:b/>
          <w:bCs/>
          <w:color w:val="auto"/>
          <w:sz w:val="20"/>
          <w:szCs w:val="20"/>
        </w:rPr>
      </w:pPr>
      <w:r w:rsidRPr="00141D82">
        <w:rPr>
          <w:b/>
          <w:bCs/>
          <w:color w:val="auto"/>
          <w:sz w:val="20"/>
          <w:szCs w:val="20"/>
        </w:rPr>
        <w:t>Dates to Remember:</w:t>
      </w:r>
    </w:p>
    <w:p w14:paraId="5E33786D" w14:textId="57DF52AE" w:rsidR="00B3072B" w:rsidRPr="008035AF" w:rsidRDefault="00B3072B" w:rsidP="00693220">
      <w:pPr>
        <w:spacing w:after="0"/>
        <w:rPr>
          <w:color w:val="auto"/>
          <w:sz w:val="16"/>
          <w:szCs w:val="16"/>
        </w:rPr>
      </w:pPr>
      <w:r w:rsidRPr="008035AF">
        <w:rPr>
          <w:color w:val="auto"/>
          <w:sz w:val="16"/>
          <w:szCs w:val="16"/>
        </w:rPr>
        <w:t>Amendments/Standing Rules</w:t>
      </w:r>
      <w:r w:rsidRPr="008035AF">
        <w:rPr>
          <w:color w:val="auto"/>
          <w:sz w:val="16"/>
          <w:szCs w:val="16"/>
        </w:rPr>
        <w:tab/>
      </w:r>
      <w:r w:rsidRPr="008035AF">
        <w:rPr>
          <w:color w:val="auto"/>
          <w:sz w:val="16"/>
          <w:szCs w:val="16"/>
        </w:rPr>
        <w:tab/>
      </w:r>
      <w:r w:rsidR="00B04DA2" w:rsidRPr="008035AF">
        <w:rPr>
          <w:color w:val="auto"/>
          <w:sz w:val="16"/>
          <w:szCs w:val="16"/>
        </w:rPr>
        <w:t>D</w:t>
      </w:r>
      <w:r w:rsidRPr="008035AF">
        <w:rPr>
          <w:color w:val="auto"/>
          <w:sz w:val="16"/>
          <w:szCs w:val="16"/>
        </w:rPr>
        <w:t>ecember 1</w:t>
      </w:r>
      <w:r w:rsidRPr="008035AF">
        <w:rPr>
          <w:color w:val="auto"/>
          <w:sz w:val="16"/>
          <w:szCs w:val="16"/>
          <w:vertAlign w:val="superscript"/>
        </w:rPr>
        <w:t>st</w:t>
      </w:r>
      <w:r w:rsidRPr="008035AF">
        <w:rPr>
          <w:color w:val="auto"/>
          <w:sz w:val="16"/>
          <w:szCs w:val="16"/>
        </w:rPr>
        <w:t>, 2020</w:t>
      </w:r>
      <w:r w:rsidR="000D14EB" w:rsidRPr="008035AF">
        <w:rPr>
          <w:color w:val="auto"/>
          <w:sz w:val="16"/>
          <w:szCs w:val="16"/>
        </w:rPr>
        <w:t xml:space="preserve"> (Send to Bylaws &amp; Rules Chair Nancy Sauer Psi,)</w:t>
      </w:r>
    </w:p>
    <w:p w14:paraId="63E25FB6" w14:textId="52C2C835" w:rsidR="004F2821" w:rsidRPr="008035AF" w:rsidRDefault="004F2821" w:rsidP="00693220">
      <w:pPr>
        <w:spacing w:after="0"/>
        <w:rPr>
          <w:color w:val="auto"/>
          <w:sz w:val="16"/>
          <w:szCs w:val="16"/>
        </w:rPr>
      </w:pPr>
      <w:r w:rsidRPr="008035AF">
        <w:rPr>
          <w:color w:val="auto"/>
          <w:sz w:val="16"/>
          <w:szCs w:val="16"/>
        </w:rPr>
        <w:t>Nominations Application</w:t>
      </w:r>
      <w:r w:rsidRPr="008035AF">
        <w:rPr>
          <w:color w:val="auto"/>
          <w:sz w:val="16"/>
          <w:szCs w:val="16"/>
        </w:rPr>
        <w:tab/>
      </w:r>
      <w:r w:rsidRPr="008035AF">
        <w:rPr>
          <w:color w:val="auto"/>
          <w:sz w:val="16"/>
          <w:szCs w:val="16"/>
        </w:rPr>
        <w:tab/>
      </w:r>
      <w:r w:rsidRPr="008035AF">
        <w:rPr>
          <w:color w:val="auto"/>
          <w:sz w:val="16"/>
          <w:szCs w:val="16"/>
        </w:rPr>
        <w:tab/>
        <w:t>January 15</w:t>
      </w:r>
      <w:r w:rsidRPr="008035AF">
        <w:rPr>
          <w:color w:val="auto"/>
          <w:sz w:val="16"/>
          <w:szCs w:val="16"/>
          <w:vertAlign w:val="superscript"/>
        </w:rPr>
        <w:t>th</w:t>
      </w:r>
      <w:r w:rsidRPr="008035AF">
        <w:rPr>
          <w:color w:val="auto"/>
          <w:sz w:val="16"/>
          <w:szCs w:val="16"/>
        </w:rPr>
        <w:t>, 2021</w:t>
      </w:r>
    </w:p>
    <w:p w14:paraId="5D41F0F9" w14:textId="0070E4B1" w:rsidR="00B3072B" w:rsidRPr="008035AF" w:rsidRDefault="00B3072B" w:rsidP="00693220">
      <w:pPr>
        <w:spacing w:after="0"/>
        <w:rPr>
          <w:color w:val="auto"/>
          <w:sz w:val="16"/>
          <w:szCs w:val="16"/>
        </w:rPr>
      </w:pPr>
      <w:r w:rsidRPr="008035AF">
        <w:rPr>
          <w:color w:val="auto"/>
          <w:sz w:val="16"/>
          <w:szCs w:val="16"/>
        </w:rPr>
        <w:t>Scholarship/Grant Deadline</w:t>
      </w:r>
      <w:r w:rsidRPr="008035AF">
        <w:rPr>
          <w:color w:val="auto"/>
          <w:sz w:val="16"/>
          <w:szCs w:val="16"/>
        </w:rPr>
        <w:tab/>
      </w:r>
      <w:r w:rsidRPr="008035AF">
        <w:rPr>
          <w:color w:val="auto"/>
          <w:sz w:val="16"/>
          <w:szCs w:val="16"/>
        </w:rPr>
        <w:tab/>
      </w:r>
      <w:r w:rsidR="004F62A7">
        <w:rPr>
          <w:color w:val="auto"/>
          <w:sz w:val="16"/>
          <w:szCs w:val="16"/>
        </w:rPr>
        <w:tab/>
      </w:r>
      <w:r w:rsidRPr="008035AF">
        <w:rPr>
          <w:color w:val="auto"/>
          <w:sz w:val="16"/>
          <w:szCs w:val="16"/>
        </w:rPr>
        <w:t>February 1</w:t>
      </w:r>
      <w:r w:rsidRPr="008035AF">
        <w:rPr>
          <w:color w:val="auto"/>
          <w:sz w:val="16"/>
          <w:szCs w:val="16"/>
          <w:vertAlign w:val="superscript"/>
        </w:rPr>
        <w:t>st</w:t>
      </w:r>
      <w:r w:rsidRPr="008035AF">
        <w:rPr>
          <w:color w:val="auto"/>
          <w:sz w:val="16"/>
          <w:szCs w:val="16"/>
        </w:rPr>
        <w:t>, 2021</w:t>
      </w:r>
      <w:r w:rsidR="000D14EB" w:rsidRPr="008035AF">
        <w:rPr>
          <w:color w:val="auto"/>
          <w:sz w:val="16"/>
          <w:szCs w:val="16"/>
        </w:rPr>
        <w:t xml:space="preserve"> </w:t>
      </w:r>
    </w:p>
    <w:p w14:paraId="679E85CC" w14:textId="4209A5C4" w:rsidR="00B3072B" w:rsidRPr="008035AF" w:rsidRDefault="00B3072B" w:rsidP="004F2821">
      <w:pPr>
        <w:spacing w:after="0"/>
        <w:rPr>
          <w:color w:val="auto"/>
          <w:sz w:val="16"/>
          <w:szCs w:val="16"/>
        </w:rPr>
      </w:pPr>
      <w:r w:rsidRPr="008035AF">
        <w:rPr>
          <w:color w:val="auto"/>
          <w:sz w:val="16"/>
          <w:szCs w:val="16"/>
        </w:rPr>
        <w:t>Achievement Award Application</w:t>
      </w:r>
      <w:r w:rsidRPr="008035AF">
        <w:rPr>
          <w:color w:val="auto"/>
          <w:sz w:val="16"/>
          <w:szCs w:val="16"/>
        </w:rPr>
        <w:tab/>
      </w:r>
      <w:r w:rsidRPr="008035AF">
        <w:rPr>
          <w:color w:val="auto"/>
          <w:sz w:val="16"/>
          <w:szCs w:val="16"/>
        </w:rPr>
        <w:tab/>
        <w:t>February 1</w:t>
      </w:r>
      <w:r w:rsidRPr="008035AF">
        <w:rPr>
          <w:color w:val="auto"/>
          <w:sz w:val="16"/>
          <w:szCs w:val="16"/>
          <w:vertAlign w:val="superscript"/>
        </w:rPr>
        <w:t>st</w:t>
      </w:r>
      <w:r w:rsidRPr="008035AF">
        <w:rPr>
          <w:color w:val="auto"/>
          <w:sz w:val="16"/>
          <w:szCs w:val="16"/>
        </w:rPr>
        <w:t>, 2021</w:t>
      </w:r>
    </w:p>
    <w:p w14:paraId="6100C1FF" w14:textId="71831817" w:rsidR="00B3072B" w:rsidRPr="008035AF" w:rsidRDefault="00B3072B" w:rsidP="00693220">
      <w:pPr>
        <w:spacing w:after="0"/>
        <w:rPr>
          <w:color w:val="auto"/>
          <w:sz w:val="16"/>
          <w:szCs w:val="16"/>
        </w:rPr>
      </w:pPr>
      <w:r w:rsidRPr="008035AF">
        <w:rPr>
          <w:color w:val="auto"/>
          <w:sz w:val="16"/>
          <w:szCs w:val="16"/>
        </w:rPr>
        <w:t>State Officers/Committee Chair Reports</w:t>
      </w:r>
      <w:r w:rsidRPr="008035AF">
        <w:rPr>
          <w:color w:val="auto"/>
          <w:sz w:val="16"/>
          <w:szCs w:val="16"/>
        </w:rPr>
        <w:tab/>
        <w:t>March 15</w:t>
      </w:r>
      <w:r w:rsidRPr="008035AF">
        <w:rPr>
          <w:color w:val="auto"/>
          <w:sz w:val="16"/>
          <w:szCs w:val="16"/>
          <w:vertAlign w:val="superscript"/>
        </w:rPr>
        <w:t>th</w:t>
      </w:r>
      <w:r w:rsidRPr="008035AF">
        <w:rPr>
          <w:color w:val="auto"/>
          <w:sz w:val="16"/>
          <w:szCs w:val="16"/>
        </w:rPr>
        <w:t>, 2021</w:t>
      </w:r>
    </w:p>
    <w:p w14:paraId="4D402889" w14:textId="06021101" w:rsidR="004D6077" w:rsidRPr="008035AF" w:rsidRDefault="004D6077" w:rsidP="00693220">
      <w:pPr>
        <w:spacing w:after="0"/>
        <w:rPr>
          <w:color w:val="auto"/>
          <w:sz w:val="16"/>
          <w:szCs w:val="16"/>
        </w:rPr>
      </w:pPr>
      <w:r w:rsidRPr="008035AF">
        <w:rPr>
          <w:color w:val="auto"/>
          <w:sz w:val="16"/>
          <w:szCs w:val="16"/>
        </w:rPr>
        <w:t>International Conference in Portland</w:t>
      </w:r>
      <w:r w:rsidR="004F62A7">
        <w:rPr>
          <w:color w:val="auto"/>
          <w:sz w:val="16"/>
          <w:szCs w:val="16"/>
        </w:rPr>
        <w:tab/>
      </w:r>
      <w:r w:rsidRPr="008035AF">
        <w:rPr>
          <w:color w:val="auto"/>
          <w:sz w:val="16"/>
          <w:szCs w:val="16"/>
        </w:rPr>
        <w:tab/>
        <w:t>July 7-10, 2021</w:t>
      </w:r>
    </w:p>
    <w:p w14:paraId="012708EF" w14:textId="1852F768" w:rsidR="00B3072B" w:rsidRPr="008035AF" w:rsidRDefault="00B3072B" w:rsidP="00693220">
      <w:pPr>
        <w:spacing w:after="0"/>
        <w:rPr>
          <w:color w:val="auto"/>
          <w:sz w:val="16"/>
          <w:szCs w:val="16"/>
        </w:rPr>
      </w:pPr>
      <w:r w:rsidRPr="008035AF">
        <w:rPr>
          <w:color w:val="auto"/>
          <w:sz w:val="16"/>
          <w:szCs w:val="16"/>
        </w:rPr>
        <w:t>Chapter Treasurers Annual Report</w:t>
      </w:r>
      <w:r w:rsidRPr="008035AF">
        <w:rPr>
          <w:color w:val="auto"/>
          <w:sz w:val="16"/>
          <w:szCs w:val="16"/>
        </w:rPr>
        <w:tab/>
      </w:r>
      <w:r w:rsidR="004F62A7">
        <w:rPr>
          <w:color w:val="auto"/>
          <w:sz w:val="16"/>
          <w:szCs w:val="16"/>
        </w:rPr>
        <w:tab/>
      </w:r>
      <w:r w:rsidRPr="008035AF">
        <w:rPr>
          <w:color w:val="auto"/>
          <w:sz w:val="16"/>
          <w:szCs w:val="16"/>
        </w:rPr>
        <w:t>July 15</w:t>
      </w:r>
      <w:r w:rsidRPr="008035AF">
        <w:rPr>
          <w:color w:val="auto"/>
          <w:sz w:val="16"/>
          <w:szCs w:val="16"/>
          <w:vertAlign w:val="superscript"/>
        </w:rPr>
        <w:t>th</w:t>
      </w:r>
      <w:r w:rsidRPr="008035AF">
        <w:rPr>
          <w:color w:val="auto"/>
          <w:sz w:val="16"/>
          <w:szCs w:val="16"/>
        </w:rPr>
        <w:t>, 2021</w:t>
      </w:r>
    </w:p>
    <w:p w14:paraId="55B324A4" w14:textId="54A9682C" w:rsidR="00B3072B" w:rsidRPr="008035AF" w:rsidRDefault="00B3072B" w:rsidP="00693220">
      <w:pPr>
        <w:spacing w:after="0"/>
        <w:rPr>
          <w:color w:val="auto"/>
          <w:sz w:val="16"/>
          <w:szCs w:val="16"/>
        </w:rPr>
      </w:pPr>
      <w:r w:rsidRPr="008035AF">
        <w:rPr>
          <w:color w:val="auto"/>
          <w:sz w:val="16"/>
          <w:szCs w:val="16"/>
        </w:rPr>
        <w:t>Alpha Sigma News Deadlines</w:t>
      </w:r>
      <w:r w:rsidRPr="008035AF">
        <w:rPr>
          <w:color w:val="auto"/>
          <w:sz w:val="16"/>
          <w:szCs w:val="16"/>
        </w:rPr>
        <w:tab/>
      </w:r>
      <w:r w:rsidRPr="008035AF">
        <w:rPr>
          <w:color w:val="auto"/>
          <w:sz w:val="16"/>
          <w:szCs w:val="16"/>
        </w:rPr>
        <w:tab/>
        <w:t>February 15</w:t>
      </w:r>
      <w:r w:rsidRPr="008035AF">
        <w:rPr>
          <w:color w:val="auto"/>
          <w:sz w:val="16"/>
          <w:szCs w:val="16"/>
          <w:vertAlign w:val="superscript"/>
        </w:rPr>
        <w:t>th</w:t>
      </w:r>
      <w:r w:rsidRPr="008035AF">
        <w:rPr>
          <w:color w:val="auto"/>
          <w:sz w:val="16"/>
          <w:szCs w:val="16"/>
        </w:rPr>
        <w:t>, May 15</w:t>
      </w:r>
      <w:r w:rsidRPr="008035AF">
        <w:rPr>
          <w:color w:val="auto"/>
          <w:sz w:val="16"/>
          <w:szCs w:val="16"/>
          <w:vertAlign w:val="superscript"/>
        </w:rPr>
        <w:t>th</w:t>
      </w:r>
      <w:r w:rsidRPr="008035AF">
        <w:rPr>
          <w:color w:val="auto"/>
          <w:sz w:val="16"/>
          <w:szCs w:val="16"/>
        </w:rPr>
        <w:t>, July 15</w:t>
      </w:r>
      <w:r w:rsidRPr="008035AF">
        <w:rPr>
          <w:color w:val="auto"/>
          <w:sz w:val="16"/>
          <w:szCs w:val="16"/>
          <w:vertAlign w:val="superscript"/>
        </w:rPr>
        <w:t>th</w:t>
      </w:r>
      <w:r w:rsidRPr="008035AF">
        <w:rPr>
          <w:color w:val="auto"/>
          <w:sz w:val="16"/>
          <w:szCs w:val="16"/>
        </w:rPr>
        <w:t>, October 15</w:t>
      </w:r>
      <w:r w:rsidRPr="008035AF">
        <w:rPr>
          <w:color w:val="auto"/>
          <w:sz w:val="16"/>
          <w:szCs w:val="16"/>
          <w:vertAlign w:val="superscript"/>
        </w:rPr>
        <w:t>th</w:t>
      </w:r>
      <w:r w:rsidRPr="008035AF">
        <w:rPr>
          <w:color w:val="auto"/>
          <w:sz w:val="16"/>
          <w:szCs w:val="16"/>
        </w:rPr>
        <w:t xml:space="preserve">  </w:t>
      </w:r>
    </w:p>
    <w:p w14:paraId="4F321E5B" w14:textId="77777777" w:rsidR="00B3072B" w:rsidRPr="00B3072B" w:rsidRDefault="00B3072B" w:rsidP="00693220">
      <w:pPr>
        <w:spacing w:after="0"/>
        <w:rPr>
          <w:color w:val="auto"/>
          <w:sz w:val="18"/>
          <w:szCs w:val="18"/>
        </w:rPr>
      </w:pPr>
    </w:p>
    <w:p w14:paraId="23E001D3" w14:textId="166911DF" w:rsidR="004F2821" w:rsidRPr="008035AF" w:rsidRDefault="004F2821" w:rsidP="00B04DA2">
      <w:pPr>
        <w:spacing w:after="0"/>
        <w:ind w:left="0" w:firstLine="0"/>
        <w:rPr>
          <w:color w:val="auto"/>
          <w:sz w:val="18"/>
          <w:szCs w:val="18"/>
        </w:rPr>
      </w:pPr>
      <w:r w:rsidRPr="008035AF">
        <w:rPr>
          <w:color w:val="auto"/>
          <w:sz w:val="18"/>
          <w:szCs w:val="18"/>
        </w:rPr>
        <w:t xml:space="preserve">Area Liaison Rotation article deadlines: </w:t>
      </w:r>
      <w:r w:rsidRPr="008035AF">
        <w:rPr>
          <w:color w:val="auto"/>
          <w:sz w:val="18"/>
          <w:szCs w:val="18"/>
        </w:rPr>
        <w:t>(Ch</w:t>
      </w:r>
      <w:r w:rsidR="00C21FC7" w:rsidRPr="008035AF">
        <w:rPr>
          <w:color w:val="auto"/>
          <w:sz w:val="18"/>
          <w:szCs w:val="18"/>
        </w:rPr>
        <w:t>.</w:t>
      </w:r>
      <w:r w:rsidRPr="008035AF">
        <w:rPr>
          <w:color w:val="auto"/>
          <w:sz w:val="18"/>
          <w:szCs w:val="18"/>
        </w:rPr>
        <w:t xml:space="preserve"> Pres</w:t>
      </w:r>
      <w:r w:rsidR="00C21FC7" w:rsidRPr="008035AF">
        <w:rPr>
          <w:color w:val="auto"/>
          <w:sz w:val="18"/>
          <w:szCs w:val="18"/>
        </w:rPr>
        <w:t>.</w:t>
      </w:r>
      <w:r w:rsidR="005857E0">
        <w:rPr>
          <w:color w:val="auto"/>
          <w:sz w:val="18"/>
          <w:szCs w:val="18"/>
        </w:rPr>
        <w:t xml:space="preserve">: </w:t>
      </w:r>
      <w:r w:rsidRPr="008035AF">
        <w:rPr>
          <w:color w:val="auto"/>
          <w:sz w:val="18"/>
          <w:szCs w:val="18"/>
        </w:rPr>
        <w:t>mail articles to Area Liaisons two weeks before due dates)</w:t>
      </w:r>
    </w:p>
    <w:p w14:paraId="3DABDA98" w14:textId="1EC802A2" w:rsidR="00E50022" w:rsidRPr="00F04014" w:rsidRDefault="00F04014" w:rsidP="00F04014">
      <w:pPr>
        <w:spacing w:after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</w:t>
      </w:r>
      <w:r w:rsidR="004F2821" w:rsidRPr="00F04014">
        <w:rPr>
          <w:color w:val="auto"/>
          <w:sz w:val="16"/>
          <w:szCs w:val="16"/>
        </w:rPr>
        <w:t xml:space="preserve">The Area Liaison reports for the </w:t>
      </w:r>
      <w:r w:rsidR="004F2821" w:rsidRPr="00F7623E">
        <w:rPr>
          <w:b/>
          <w:bCs/>
          <w:color w:val="auto"/>
          <w:sz w:val="16"/>
          <w:szCs w:val="16"/>
          <w:u w:val="single"/>
        </w:rPr>
        <w:t>October 15</w:t>
      </w:r>
      <w:r w:rsidR="004F2821" w:rsidRPr="00F7623E">
        <w:rPr>
          <w:b/>
          <w:bCs/>
          <w:color w:val="auto"/>
          <w:sz w:val="16"/>
          <w:szCs w:val="16"/>
          <w:u w:val="single"/>
          <w:vertAlign w:val="superscript"/>
        </w:rPr>
        <w:t>th</w:t>
      </w:r>
      <w:r w:rsidR="004F2821" w:rsidRPr="00F04014">
        <w:rPr>
          <w:color w:val="auto"/>
          <w:sz w:val="16"/>
          <w:szCs w:val="16"/>
        </w:rPr>
        <w:t xml:space="preserve"> deadline were</w:t>
      </w:r>
      <w:r>
        <w:rPr>
          <w:color w:val="auto"/>
          <w:sz w:val="16"/>
          <w:szCs w:val="16"/>
        </w:rPr>
        <w:t xml:space="preserve"> for</w:t>
      </w:r>
      <w:r w:rsidR="004F2821" w:rsidRPr="00F04014">
        <w:rPr>
          <w:color w:val="auto"/>
          <w:sz w:val="16"/>
          <w:szCs w:val="16"/>
        </w:rPr>
        <w:t xml:space="preserve"> Areas IV and V</w:t>
      </w:r>
      <w:r>
        <w:rPr>
          <w:color w:val="auto"/>
          <w:sz w:val="16"/>
          <w:szCs w:val="16"/>
        </w:rPr>
        <w:t>; t</w:t>
      </w:r>
      <w:r w:rsidR="004F2821" w:rsidRPr="00F04014">
        <w:rPr>
          <w:color w:val="auto"/>
          <w:sz w:val="16"/>
          <w:szCs w:val="16"/>
        </w:rPr>
        <w:t xml:space="preserve">he Area Liaison reports for the </w:t>
      </w:r>
      <w:r w:rsidR="004F2821" w:rsidRPr="00F7623E">
        <w:rPr>
          <w:b/>
          <w:bCs/>
          <w:color w:val="auto"/>
          <w:sz w:val="16"/>
          <w:szCs w:val="16"/>
          <w:u w:val="single"/>
        </w:rPr>
        <w:t>January 15</w:t>
      </w:r>
      <w:r w:rsidR="004F2821" w:rsidRPr="00F7623E">
        <w:rPr>
          <w:b/>
          <w:bCs/>
          <w:color w:val="auto"/>
          <w:sz w:val="16"/>
          <w:szCs w:val="16"/>
          <w:u w:val="single"/>
          <w:vertAlign w:val="superscript"/>
        </w:rPr>
        <w:t>th</w:t>
      </w:r>
      <w:r w:rsidR="004F2821" w:rsidRPr="00F04014">
        <w:rPr>
          <w:color w:val="auto"/>
          <w:sz w:val="16"/>
          <w:szCs w:val="16"/>
        </w:rPr>
        <w:t xml:space="preserve"> deadline are </w:t>
      </w:r>
      <w:r>
        <w:rPr>
          <w:color w:val="auto"/>
          <w:sz w:val="16"/>
          <w:szCs w:val="16"/>
        </w:rPr>
        <w:t xml:space="preserve">for </w:t>
      </w:r>
      <w:r w:rsidR="004F2821" w:rsidRPr="00F04014">
        <w:rPr>
          <w:color w:val="auto"/>
          <w:sz w:val="16"/>
          <w:szCs w:val="16"/>
        </w:rPr>
        <w:t>Areas VI and VII.</w:t>
      </w:r>
    </w:p>
    <w:p w14:paraId="0C5C255C" w14:textId="77777777" w:rsidR="00FD58D5" w:rsidRDefault="00FD58D5" w:rsidP="00FD58D5">
      <w:pPr>
        <w:spacing w:after="0"/>
        <w:ind w:left="0" w:firstLine="0"/>
        <w:rPr>
          <w:color w:val="auto"/>
          <w:sz w:val="20"/>
          <w:szCs w:val="20"/>
        </w:rPr>
      </w:pPr>
    </w:p>
    <w:p w14:paraId="1CC68C82" w14:textId="6B1E8188" w:rsidR="00F9779A" w:rsidRPr="00E50022" w:rsidRDefault="00F9779A" w:rsidP="00FD58D5">
      <w:pPr>
        <w:spacing w:after="0"/>
        <w:ind w:left="0" w:firstLine="0"/>
        <w:rPr>
          <w:color w:val="auto"/>
          <w:sz w:val="16"/>
          <w:szCs w:val="16"/>
        </w:rPr>
      </w:pPr>
      <w:r w:rsidRPr="00E50022">
        <w:rPr>
          <w:color w:val="auto"/>
          <w:sz w:val="20"/>
          <w:szCs w:val="20"/>
        </w:rPr>
        <w:t xml:space="preserve">Gratefully, Susan Fritts, Washington State President, DKG Society </w:t>
      </w:r>
      <w:r w:rsidR="00EA1996" w:rsidRPr="00E50022">
        <w:rPr>
          <w:color w:val="auto"/>
          <w:sz w:val="20"/>
          <w:szCs w:val="20"/>
        </w:rPr>
        <w:t>International</w:t>
      </w:r>
    </w:p>
    <w:p w14:paraId="2956F24B" w14:textId="77777777" w:rsidR="00EA1996" w:rsidRPr="00FB542E" w:rsidRDefault="00EA1996" w:rsidP="00FB542E">
      <w:pPr>
        <w:spacing w:after="0"/>
        <w:rPr>
          <w:color w:val="auto"/>
          <w:sz w:val="22"/>
        </w:rPr>
      </w:pPr>
    </w:p>
    <w:p w14:paraId="6E8ED4E0" w14:textId="77777777" w:rsidR="00C21FC7" w:rsidRPr="00C21FC7" w:rsidRDefault="00C21FC7" w:rsidP="00A81800">
      <w:pPr>
        <w:spacing w:after="0"/>
        <w:ind w:left="0" w:firstLine="0"/>
        <w:jc w:val="center"/>
        <w:rPr>
          <w:color w:val="FF0000"/>
          <w:sz w:val="18"/>
          <w:szCs w:val="18"/>
        </w:rPr>
      </w:pPr>
    </w:p>
    <w:p w14:paraId="57E6630F" w14:textId="77777777" w:rsidR="00CF02E7" w:rsidRDefault="00CF02E7"/>
    <w:sectPr w:rsidR="00CF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2A45"/>
    <w:multiLevelType w:val="hybridMultilevel"/>
    <w:tmpl w:val="1D2E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11445"/>
    <w:multiLevelType w:val="hybridMultilevel"/>
    <w:tmpl w:val="974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E7"/>
    <w:rsid w:val="000D14EB"/>
    <w:rsid w:val="00141D82"/>
    <w:rsid w:val="00271770"/>
    <w:rsid w:val="003668E5"/>
    <w:rsid w:val="004455C1"/>
    <w:rsid w:val="004922C8"/>
    <w:rsid w:val="004D6077"/>
    <w:rsid w:val="004F2821"/>
    <w:rsid w:val="004F62A7"/>
    <w:rsid w:val="005857E0"/>
    <w:rsid w:val="00606E7D"/>
    <w:rsid w:val="00693220"/>
    <w:rsid w:val="00787171"/>
    <w:rsid w:val="008035AF"/>
    <w:rsid w:val="00864898"/>
    <w:rsid w:val="009C6FCF"/>
    <w:rsid w:val="00A241FA"/>
    <w:rsid w:val="00A81800"/>
    <w:rsid w:val="00AE6CEA"/>
    <w:rsid w:val="00B04DA2"/>
    <w:rsid w:val="00B3072B"/>
    <w:rsid w:val="00C21FC7"/>
    <w:rsid w:val="00CF02E7"/>
    <w:rsid w:val="00CF5F09"/>
    <w:rsid w:val="00E50022"/>
    <w:rsid w:val="00E74AE8"/>
    <w:rsid w:val="00EA1996"/>
    <w:rsid w:val="00EE1C36"/>
    <w:rsid w:val="00F04014"/>
    <w:rsid w:val="00F7623E"/>
    <w:rsid w:val="00F9779A"/>
    <w:rsid w:val="00FB542E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6DF4"/>
  <w15:chartTrackingRefBased/>
  <w15:docId w15:val="{4B6D2A98-3C65-48A4-BBE3-5DDC0CE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2E7"/>
    <w:pPr>
      <w:spacing w:after="4" w:line="249" w:lineRule="auto"/>
      <w:ind w:left="32" w:right="230" w:hanging="10"/>
    </w:pPr>
    <w:rPr>
      <w:rFonts w:ascii="Century" w:eastAsia="Century" w:hAnsi="Century" w:cs="Century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muto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Fritts</dc:creator>
  <cp:keywords/>
  <dc:description/>
  <cp:lastModifiedBy>Susan Fritts</cp:lastModifiedBy>
  <cp:revision>25</cp:revision>
  <cp:lastPrinted>2020-10-31T20:50:00Z</cp:lastPrinted>
  <dcterms:created xsi:type="dcterms:W3CDTF">2020-10-31T15:28:00Z</dcterms:created>
  <dcterms:modified xsi:type="dcterms:W3CDTF">2020-10-31T21:01:00Z</dcterms:modified>
</cp:coreProperties>
</file>